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B" w:rsidRDefault="00E50D4B"/>
    <w:p w:rsidR="00E50D4B" w:rsidRDefault="00E03C6B" w:rsidP="00E50D4B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E50D4B">
        <w:rPr>
          <w:sz w:val="24"/>
          <w:szCs w:val="24"/>
        </w:rPr>
        <w:t xml:space="preserve"> </w:t>
      </w:r>
    </w:p>
    <w:p w:rsidR="00E50D4B" w:rsidRDefault="00E50D4B" w:rsidP="00E50D4B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к приказу директора ДХШ </w:t>
      </w:r>
    </w:p>
    <w:p w:rsidR="00E50D4B" w:rsidRDefault="00E03C6B" w:rsidP="00E50D4B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от 30.04.2020г. № 22</w:t>
      </w:r>
    </w:p>
    <w:p w:rsidR="00401621" w:rsidRDefault="00401621" w:rsidP="00E50D4B">
      <w:pPr>
        <w:ind w:firstLine="6237"/>
        <w:rPr>
          <w:sz w:val="24"/>
          <w:szCs w:val="24"/>
        </w:rPr>
      </w:pPr>
    </w:p>
    <w:p w:rsidR="00E50D4B" w:rsidRDefault="00E50D4B" w:rsidP="00E50D4B">
      <w:pPr>
        <w:ind w:firstLine="6237"/>
        <w:rPr>
          <w:sz w:val="24"/>
          <w:szCs w:val="24"/>
        </w:rPr>
      </w:pPr>
    </w:p>
    <w:p w:rsidR="00401621" w:rsidRDefault="00401621" w:rsidP="00401621">
      <w:pPr>
        <w:ind w:firstLine="709"/>
        <w:jc w:val="center"/>
        <w:rPr>
          <w:b/>
          <w:sz w:val="24"/>
          <w:szCs w:val="24"/>
        </w:rPr>
      </w:pPr>
      <w:r w:rsidRPr="00401621">
        <w:rPr>
          <w:b/>
          <w:sz w:val="24"/>
          <w:szCs w:val="24"/>
        </w:rPr>
        <w:t xml:space="preserve">Временный порядок </w:t>
      </w:r>
    </w:p>
    <w:p w:rsidR="00401621" w:rsidRDefault="00401621" w:rsidP="00401621">
      <w:pPr>
        <w:ind w:firstLine="709"/>
        <w:jc w:val="center"/>
        <w:rPr>
          <w:b/>
          <w:sz w:val="24"/>
          <w:szCs w:val="24"/>
        </w:rPr>
      </w:pPr>
      <w:r w:rsidRPr="00401621">
        <w:rPr>
          <w:b/>
          <w:sz w:val="24"/>
          <w:szCs w:val="24"/>
        </w:rPr>
        <w:t>организации и</w:t>
      </w:r>
      <w:r>
        <w:rPr>
          <w:b/>
          <w:sz w:val="24"/>
          <w:szCs w:val="24"/>
        </w:rPr>
        <w:t xml:space="preserve"> </w:t>
      </w:r>
      <w:r w:rsidRPr="00401621">
        <w:rPr>
          <w:b/>
          <w:sz w:val="24"/>
          <w:szCs w:val="24"/>
        </w:rPr>
        <w:t xml:space="preserve">проведения итоговой аттестации </w:t>
      </w:r>
    </w:p>
    <w:p w:rsidR="00401621" w:rsidRDefault="00401621" w:rsidP="00401621">
      <w:pPr>
        <w:ind w:firstLine="709"/>
        <w:jc w:val="center"/>
        <w:rPr>
          <w:b/>
          <w:sz w:val="24"/>
          <w:szCs w:val="24"/>
        </w:rPr>
      </w:pPr>
      <w:r w:rsidRPr="00401621">
        <w:rPr>
          <w:b/>
          <w:sz w:val="24"/>
          <w:szCs w:val="24"/>
        </w:rPr>
        <w:t xml:space="preserve">по дополнительной  предпрофессиональной  программе в области изобразительного искусства «Декоративно-прикладное творчество» </w:t>
      </w:r>
    </w:p>
    <w:p w:rsidR="00401621" w:rsidRPr="00401621" w:rsidRDefault="00401621" w:rsidP="00401621">
      <w:pPr>
        <w:ind w:firstLine="709"/>
        <w:jc w:val="center"/>
        <w:rPr>
          <w:b/>
          <w:sz w:val="24"/>
          <w:szCs w:val="24"/>
        </w:rPr>
      </w:pPr>
      <w:r w:rsidRPr="00401621">
        <w:rPr>
          <w:b/>
          <w:sz w:val="24"/>
          <w:szCs w:val="24"/>
        </w:rPr>
        <w:t>с применением электронного обучения, дистанционных образовательных технологий в ГБУДОСО «Ирбитская  детская художественная школа»</w:t>
      </w:r>
    </w:p>
    <w:p w:rsidR="00401621" w:rsidRPr="00401621" w:rsidRDefault="00401621" w:rsidP="00401621">
      <w:pPr>
        <w:ind w:firstLine="709"/>
        <w:jc w:val="both"/>
        <w:rPr>
          <w:b/>
          <w:sz w:val="24"/>
          <w:szCs w:val="24"/>
        </w:rPr>
      </w:pPr>
    </w:p>
    <w:p w:rsidR="00401621" w:rsidRPr="00401621" w:rsidRDefault="00401621" w:rsidP="00401621">
      <w:pPr>
        <w:pStyle w:val="ab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621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Pr="00401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21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  <w:r w:rsidRPr="00401621">
        <w:rPr>
          <w:rFonts w:ascii="Times New Roman" w:hAnsi="Times New Roman" w:cs="Times New Roman"/>
          <w:b/>
          <w:sz w:val="24"/>
          <w:szCs w:val="24"/>
        </w:rPr>
        <w:t>.</w:t>
      </w:r>
    </w:p>
    <w:p w:rsidR="00401621" w:rsidRPr="00401621" w:rsidRDefault="00401621" w:rsidP="00401621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1621">
        <w:rPr>
          <w:rFonts w:ascii="Times New Roman" w:hAnsi="Times New Roman" w:cs="Times New Roman"/>
          <w:sz w:val="24"/>
          <w:szCs w:val="24"/>
          <w:lang w:val="ru-RU"/>
        </w:rPr>
        <w:t>Временный порядок организации и проведения итоговой аттестации по дополнительной  предпрофессиональной  программе в области изобразительного искусства «Декоративно-прикладное творчество» с применением электронного обучения, дистанционных образовательных технологий в ГБУДОСО «Ирбитская  детская художественная школа» разработан в соответствии с Федеральным законом  от 29.12.2012 №273-ФЗ «Об образовании в Российской Федерации», приказом  Министерства  просвещения Российской Федерации 09.11.2018 № 196 «Об утверждении Порядка организации и осуществления  образовательной деятельности по</w:t>
      </w:r>
      <w:proofErr w:type="gramEnd"/>
      <w:r w:rsidRPr="00401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01621">
        <w:rPr>
          <w:rFonts w:ascii="Times New Roman" w:hAnsi="Times New Roman" w:cs="Times New Roman"/>
          <w:sz w:val="24"/>
          <w:szCs w:val="24"/>
          <w:lang w:val="ru-RU"/>
        </w:rPr>
        <w:t>дополнительным предпрофессиональным общеобразовательным программам», приказом Министра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искусств», Федеральными государственными требованиями к минимуму содержания, структуре и условиям реализации дополнительных предпрофессиональных программ в области искусств, на основании Устава  ГБУДОСО «Ирбитская ДХШ».</w:t>
      </w:r>
      <w:proofErr w:type="gramEnd"/>
    </w:p>
    <w:p w:rsidR="00401621" w:rsidRPr="00401621" w:rsidRDefault="00401621" w:rsidP="00401621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621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порядок применяется  в Школе  на период введения  на территории Свердловской области режима повышенной готовности и принятия дополнительных мер по защите населения от новой  </w:t>
      </w:r>
      <w:proofErr w:type="spellStart"/>
      <w:r w:rsidRPr="00401621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401621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proofErr w:type="spellStart"/>
      <w:r w:rsidRPr="00401621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401621">
        <w:rPr>
          <w:rFonts w:ascii="Times New Roman" w:hAnsi="Times New Roman" w:cs="Times New Roman"/>
          <w:sz w:val="24"/>
          <w:szCs w:val="24"/>
          <w:lang w:val="ru-RU"/>
        </w:rPr>
        <w:t xml:space="preserve">-2019), основание </w:t>
      </w:r>
      <w:proofErr w:type="gramStart"/>
      <w:r w:rsidRPr="00401621">
        <w:rPr>
          <w:rFonts w:ascii="Times New Roman" w:hAnsi="Times New Roman" w:cs="Times New Roman"/>
          <w:sz w:val="24"/>
          <w:szCs w:val="24"/>
          <w:lang w:val="ru-RU"/>
        </w:rPr>
        <w:t>–У</w:t>
      </w:r>
      <w:proofErr w:type="gramEnd"/>
      <w:r w:rsidRPr="00401621">
        <w:rPr>
          <w:rFonts w:ascii="Times New Roman" w:hAnsi="Times New Roman" w:cs="Times New Roman"/>
          <w:sz w:val="24"/>
          <w:szCs w:val="24"/>
          <w:lang w:val="ru-RU"/>
        </w:rPr>
        <w:t xml:space="preserve">каз Губернатора Свердловской области 18.03.2020 №100 «О </w:t>
      </w:r>
      <w:proofErr w:type="spellStart"/>
      <w:r w:rsidRPr="00401621">
        <w:rPr>
          <w:rFonts w:ascii="Times New Roman" w:hAnsi="Times New Roman" w:cs="Times New Roman"/>
          <w:sz w:val="24"/>
          <w:szCs w:val="24"/>
          <w:lang w:val="ru-RU"/>
        </w:rPr>
        <w:t>введениии</w:t>
      </w:r>
      <w:proofErr w:type="spellEnd"/>
      <w:r w:rsidRPr="00401621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Свердловской области режима повышенной готовности и принятия дополнительных мер по защите населения от новой  </w:t>
      </w:r>
      <w:proofErr w:type="spellStart"/>
      <w:r w:rsidRPr="00401621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401621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proofErr w:type="spellStart"/>
      <w:r w:rsidRPr="00401621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401621">
        <w:rPr>
          <w:rFonts w:ascii="Times New Roman" w:hAnsi="Times New Roman" w:cs="Times New Roman"/>
          <w:sz w:val="24"/>
          <w:szCs w:val="24"/>
          <w:lang w:val="ru-RU"/>
        </w:rPr>
        <w:t>-2019)»</w:t>
      </w:r>
    </w:p>
    <w:p w:rsidR="00401621" w:rsidRDefault="00401621" w:rsidP="00401621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1621">
        <w:rPr>
          <w:rFonts w:ascii="Times New Roman" w:hAnsi="Times New Roman" w:cs="Times New Roman"/>
          <w:sz w:val="24"/>
          <w:szCs w:val="24"/>
          <w:lang w:val="ru-RU"/>
        </w:rPr>
        <w:t>Настоящий порядок устанавливает требования к участникам образовательного процесса, оборудованию помещений, техническому и программному обеспечению проведения мероприятий промежуточной аттестации,  определяет алгоритм действий педагогических работников и обучающихся в период организации и проведения итоговой аттестации по дополнительной  предпрофессиональной  образовательной  программе в области изобразительного искусства «Декоративно-прикладное творчество» с применением электронного обучения, дистанционных образовательных технологий (далее ДОТ) в ГБУДОСО «Ирбитская  ДХШ».</w:t>
      </w:r>
      <w:proofErr w:type="gramEnd"/>
    </w:p>
    <w:p w:rsidR="00401621" w:rsidRDefault="00401621" w:rsidP="00401621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621" w:rsidRPr="00401621" w:rsidRDefault="00401621" w:rsidP="00401621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162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участникам образовательного процесса.</w:t>
      </w:r>
    </w:p>
    <w:p w:rsidR="00401621" w:rsidRDefault="00401621" w:rsidP="00401621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621">
        <w:rPr>
          <w:rFonts w:ascii="Times New Roman" w:hAnsi="Times New Roman" w:cs="Times New Roman"/>
          <w:sz w:val="24"/>
          <w:szCs w:val="24"/>
          <w:lang w:val="ru-RU"/>
        </w:rPr>
        <w:t>К прохождению итоговой аттестации с ДОТ допускаются обучающиеся, не имеющие задолженности  и в полном объеме выполнившие учебный план по соответствующей образовательной программе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621" w:rsidRDefault="00401621" w:rsidP="00401621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Решение о допуске к экзаменам по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принимается педагогическим Советом ДХШ с последующим принятием приказа директором образовательного учреждения.</w:t>
      </w:r>
    </w:p>
    <w:p w:rsidR="00401621" w:rsidRDefault="00401621" w:rsidP="00521C95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Ведущие преподаватели, руководители итоговых работ выпускников</w:t>
      </w:r>
      <w:r w:rsidR="00521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21C95">
        <w:rPr>
          <w:rFonts w:ascii="Times New Roman" w:hAnsi="Times New Roman" w:cs="Times New Roman"/>
          <w:sz w:val="24"/>
          <w:szCs w:val="24"/>
          <w:lang w:val="ru-RU"/>
        </w:rPr>
        <w:t>организуют</w:t>
      </w:r>
      <w:proofErr w:type="gramEnd"/>
      <w:r w:rsidR="00521C95">
        <w:rPr>
          <w:rFonts w:ascii="Times New Roman" w:hAnsi="Times New Roman" w:cs="Times New Roman"/>
          <w:sz w:val="24"/>
          <w:szCs w:val="24"/>
          <w:lang w:val="ru-RU"/>
        </w:rPr>
        <w:t xml:space="preserve"> и контролирует подготовку обучающихся к итоговой аттестации, обеспечивают выполнение работ в условленные графиком сроки, определяют готовность обучающихся к экзаменам.</w:t>
      </w:r>
    </w:p>
    <w:p w:rsidR="00521C95" w:rsidRPr="00521C95" w:rsidRDefault="00521C95" w:rsidP="00521C95">
      <w:pPr>
        <w:pStyle w:val="ab"/>
        <w:numPr>
          <w:ilvl w:val="1"/>
          <w:numId w:val="4"/>
        </w:numPr>
        <w:ind w:left="0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521C95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школы  в информационно-телекоммуникационной сети Интернет размещается  информация о порядке  проведения итоговой аттестации с ДОТ</w:t>
      </w:r>
      <w:r>
        <w:rPr>
          <w:rFonts w:ascii="Times New Roman" w:hAnsi="Times New Roman" w:cs="Times New Roman"/>
          <w:sz w:val="24"/>
          <w:szCs w:val="24"/>
          <w:lang w:val="ru-RU"/>
        </w:rPr>
        <w:t>, график проведения экзаменов, критериях оценки, составе экзаменационной комисс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председателе, составе апелляционной комиссии и порядке обращения к ней.</w:t>
      </w:r>
    </w:p>
    <w:p w:rsidR="00521C95" w:rsidRPr="00401621" w:rsidRDefault="00521C95" w:rsidP="00521C9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621" w:rsidRDefault="00401621" w:rsidP="00521C95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1C95" w:rsidRDefault="00521C95" w:rsidP="00521C95">
      <w:pPr>
        <w:pStyle w:val="ab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1C95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и проведение экзаменационных мероприятий в рамках итоговой аттестации.</w:t>
      </w:r>
    </w:p>
    <w:p w:rsidR="00521C95" w:rsidRDefault="00521C95" w:rsidP="00521C95">
      <w:pPr>
        <w:pStyle w:val="ab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C95" w:rsidRPr="00521C95" w:rsidRDefault="00521C95" w:rsidP="00521C95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C95">
        <w:rPr>
          <w:rFonts w:ascii="Times New Roman" w:hAnsi="Times New Roman" w:cs="Times New Roman"/>
          <w:sz w:val="24"/>
          <w:szCs w:val="24"/>
          <w:lang w:val="ru-RU"/>
        </w:rPr>
        <w:t>График итоговой аттестации утверждается Приказом  директора Школы и размещается на официальном сайте школы  в информационно-телекоммуникационной сети Интернет за две недели до начала проведения итоговой аттестации.</w:t>
      </w:r>
    </w:p>
    <w:p w:rsidR="00521C95" w:rsidRDefault="00521C95" w:rsidP="00521C95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C95">
        <w:rPr>
          <w:rFonts w:ascii="Times New Roman" w:hAnsi="Times New Roman" w:cs="Times New Roman"/>
          <w:sz w:val="24"/>
          <w:szCs w:val="24"/>
          <w:lang w:val="ru-RU"/>
        </w:rPr>
        <w:t>Итоговая аттестация обучающихся Школы, освоивших дополнительную предпрофессиональную  программу в области изобразительного искусства «Декоративно-прикладное творчество» проводится в следующих формах и видах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2768"/>
        <w:gridCol w:w="2039"/>
        <w:gridCol w:w="1822"/>
        <w:gridCol w:w="2835"/>
      </w:tblGrid>
      <w:tr w:rsidR="00215BBB" w:rsidRPr="00215BBB" w:rsidTr="00215BBB">
        <w:tc>
          <w:tcPr>
            <w:tcW w:w="2768" w:type="dxa"/>
          </w:tcPr>
          <w:p w:rsidR="00215BBB" w:rsidRPr="00215BBB" w:rsidRDefault="00215BBB" w:rsidP="00215BBB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Наименование предпрофессиональной программы</w:t>
            </w:r>
          </w:p>
        </w:tc>
        <w:tc>
          <w:tcPr>
            <w:tcW w:w="2039" w:type="dxa"/>
          </w:tcPr>
          <w:p w:rsidR="00215BBB" w:rsidRPr="00215BBB" w:rsidRDefault="00215BBB" w:rsidP="00215BBB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Выпускной экзамен</w:t>
            </w:r>
          </w:p>
        </w:tc>
        <w:tc>
          <w:tcPr>
            <w:tcW w:w="1822" w:type="dxa"/>
          </w:tcPr>
          <w:p w:rsidR="00215BBB" w:rsidRPr="00215BBB" w:rsidRDefault="00215BBB" w:rsidP="00215BBB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835" w:type="dxa"/>
          </w:tcPr>
          <w:p w:rsidR="00215BBB" w:rsidRPr="00215BBB" w:rsidRDefault="00215BBB" w:rsidP="00215BBB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Вид выпускного экзамена, оценочные средства</w:t>
            </w:r>
          </w:p>
        </w:tc>
      </w:tr>
      <w:tr w:rsidR="00215BBB" w:rsidTr="00215BBB">
        <w:tc>
          <w:tcPr>
            <w:tcW w:w="2768" w:type="dxa"/>
            <w:vMerge w:val="restart"/>
          </w:tcPr>
          <w:p w:rsidR="00215BBB" w:rsidRDefault="00215BBB" w:rsidP="00215BB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5BBB" w:rsidRDefault="00215BBB" w:rsidP="00215BB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Декоративно-прикладное </w:t>
            </w:r>
          </w:p>
          <w:p w:rsidR="00215BBB" w:rsidRPr="00215BBB" w:rsidRDefault="00215BBB" w:rsidP="00215BB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творчество </w:t>
            </w:r>
          </w:p>
        </w:tc>
        <w:tc>
          <w:tcPr>
            <w:tcW w:w="2039" w:type="dxa"/>
          </w:tcPr>
          <w:p w:rsidR="00215BBB" w:rsidRPr="00215BBB" w:rsidRDefault="00215BBB" w:rsidP="00FB5395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Композиция декоративная</w:t>
            </w:r>
          </w:p>
        </w:tc>
        <w:tc>
          <w:tcPr>
            <w:tcW w:w="1822" w:type="dxa"/>
          </w:tcPr>
          <w:p w:rsidR="00215BBB" w:rsidRPr="00215BBB" w:rsidRDefault="00215BBB" w:rsidP="00FB5395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835" w:type="dxa"/>
          </w:tcPr>
          <w:p w:rsidR="00215BBB" w:rsidRPr="00215BBB" w:rsidRDefault="00215BBB" w:rsidP="00FB5395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Просмотр и оценка подготовленной работы.</w:t>
            </w:r>
          </w:p>
        </w:tc>
      </w:tr>
      <w:tr w:rsidR="00215BBB" w:rsidTr="00215BBB">
        <w:tc>
          <w:tcPr>
            <w:tcW w:w="2768" w:type="dxa"/>
            <w:vMerge/>
          </w:tcPr>
          <w:p w:rsidR="00215BBB" w:rsidRDefault="00215BBB" w:rsidP="00521C9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215BBB" w:rsidRPr="00215BBB" w:rsidRDefault="00215BBB" w:rsidP="00FB5395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822" w:type="dxa"/>
          </w:tcPr>
          <w:p w:rsidR="00215BBB" w:rsidRPr="00215BBB" w:rsidRDefault="00215BBB" w:rsidP="00FB5395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835" w:type="dxa"/>
          </w:tcPr>
          <w:p w:rsidR="00215BBB" w:rsidRPr="00215BBB" w:rsidRDefault="00215BBB" w:rsidP="00FB5395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 xml:space="preserve">Оценка теоретических знаний: тестирование. </w:t>
            </w:r>
          </w:p>
        </w:tc>
      </w:tr>
    </w:tbl>
    <w:p w:rsidR="00521C95" w:rsidRDefault="00521C95" w:rsidP="00521C9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Pr="00215BBB" w:rsidRDefault="00215BBB" w:rsidP="00215BBB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экзамену по учебному предмету </w:t>
      </w:r>
      <w:r w:rsidRPr="00215BB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«Декоративная композиция»</w:t>
      </w: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обучающиеся готовят презентацию, в которой должны быть представлены: тема работы, задачи, подготовительные эскизы и итоговая композиция.</w:t>
      </w:r>
    </w:p>
    <w:p w:rsidR="00215BBB" w:rsidRPr="00215BBB" w:rsidRDefault="00215BBB" w:rsidP="00215BBB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Экзамен проходит в виде просмотра. </w:t>
      </w:r>
      <w:r w:rsidRPr="001F0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Просмотр исключает личное присутствие  </w:t>
      </w:r>
      <w:proofErr w:type="gramStart"/>
      <w:r w:rsidRPr="001F0557">
        <w:rPr>
          <w:rFonts w:ascii="Times New Roman" w:eastAsia="Calibri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1F05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аттестации.</w:t>
      </w:r>
    </w:p>
    <w:p w:rsidR="00215BBB" w:rsidRPr="00215BBB" w:rsidRDefault="00215BBB" w:rsidP="00215BBB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>Преподаватель композиции формирует отдельную папку с готовыми презентациями и в день проведения итоговой аттестации представляет контрольные материалы всем членам  экзаменационной комиссии для работы и проведения просмотра.</w:t>
      </w:r>
    </w:p>
    <w:p w:rsidR="00215BBB" w:rsidRPr="00215BBB" w:rsidRDefault="00215BBB" w:rsidP="00215BBB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>Результаты итоговой аттестации доводятся до сведения обучающихся и их родителей в течение трех дней после проведения аттестационного мероприятия посредством телефонного звонка или других сре</w:t>
      </w:r>
      <w:proofErr w:type="gramStart"/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>дств св</w:t>
      </w:r>
      <w:proofErr w:type="gramEnd"/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>язи.</w:t>
      </w:r>
    </w:p>
    <w:p w:rsidR="00215BBB" w:rsidRPr="00215BBB" w:rsidRDefault="00215BBB" w:rsidP="00215BBB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Итоговая аттестация по учебному предмету </w:t>
      </w:r>
      <w:r w:rsidRPr="00215BB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«История изобразительного искусства»</w:t>
      </w: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проводится в виде теста с использованием сервиса </w:t>
      </w:r>
      <w:r w:rsidRPr="00215BBB">
        <w:rPr>
          <w:rFonts w:ascii="Times New Roman" w:eastAsia="Calibri" w:hAnsi="Times New Roman" w:cs="Times New Roman"/>
          <w:sz w:val="24"/>
          <w:szCs w:val="24"/>
        </w:rPr>
        <w:t>Google</w:t>
      </w: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15BBB">
        <w:rPr>
          <w:rFonts w:ascii="Times New Roman" w:eastAsia="Calibri" w:hAnsi="Times New Roman" w:cs="Times New Roman"/>
          <w:sz w:val="24"/>
          <w:szCs w:val="24"/>
        </w:rPr>
        <w:t>Classroom</w:t>
      </w: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1F0557">
        <w:rPr>
          <w:rFonts w:ascii="Times New Roman" w:eastAsia="Calibri" w:hAnsi="Times New Roman" w:cs="Times New Roman"/>
          <w:sz w:val="24"/>
          <w:szCs w:val="24"/>
          <w:lang w:val="ru-RU"/>
        </w:rPr>
        <w:t>Ссылка на   вход отправляется за 5 минут до начала тестирования. Тест работает в течение 1,5 часов. Тест состоит из 45 вопросов по русскому искусству 11—начало 20 века. Оценка за экзамен выставляе</w:t>
      </w:r>
      <w:r w:rsidR="000F773C">
        <w:rPr>
          <w:rFonts w:ascii="Times New Roman" w:eastAsia="Calibri" w:hAnsi="Times New Roman" w:cs="Times New Roman"/>
          <w:sz w:val="24"/>
          <w:szCs w:val="24"/>
          <w:lang w:val="ru-RU"/>
        </w:rPr>
        <w:t>тся по результатам тестирования</w:t>
      </w:r>
      <w:r w:rsidRPr="001F055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0F77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F0557">
        <w:rPr>
          <w:rFonts w:ascii="Times New Roman" w:eastAsia="Calibri" w:hAnsi="Times New Roman" w:cs="Times New Roman"/>
          <w:sz w:val="24"/>
          <w:szCs w:val="24"/>
          <w:lang w:val="ru-RU"/>
        </w:rPr>
        <w:t>Члены экзаменационной комиссии  проверяют тестовые задания в течение этого же дня.</w:t>
      </w:r>
    </w:p>
    <w:p w:rsidR="00215BBB" w:rsidRPr="00215BBB" w:rsidRDefault="00215BBB" w:rsidP="00215BBB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Результаты итоговой аттестации доводятся до сведения обучающихся и их родителей в течение трех дней после проведения аттестационного мероприятия посредством телефонного звонка или других сре</w:t>
      </w:r>
      <w:proofErr w:type="gramStart"/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>дств св</w:t>
      </w:r>
      <w:proofErr w:type="gramEnd"/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>язи.</w:t>
      </w:r>
    </w:p>
    <w:p w:rsidR="00215BBB" w:rsidRPr="00215BBB" w:rsidRDefault="00215BBB" w:rsidP="00215BBB">
      <w:pPr>
        <w:pStyle w:val="ab"/>
        <w:numPr>
          <w:ilvl w:val="1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BBB">
        <w:rPr>
          <w:rFonts w:ascii="Times New Roman" w:eastAsia="Calibri" w:hAnsi="Times New Roman" w:cs="Times New Roman"/>
          <w:sz w:val="24"/>
          <w:szCs w:val="24"/>
          <w:lang w:val="ru-RU"/>
        </w:rPr>
        <w:t>Оценочные средства должны обеспечивать успешность прохождения итоговой аттестации выпускников с учетом изменившихся условий учебного процесса</w:t>
      </w:r>
    </w:p>
    <w:p w:rsidR="00215BBB" w:rsidRDefault="00215BBB" w:rsidP="00521C95">
      <w:pPr>
        <w:pStyle w:val="ab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5BBB" w:rsidRPr="00215BBB" w:rsidRDefault="00215BBB" w:rsidP="00215BBB">
      <w:pPr>
        <w:pStyle w:val="ab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5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Необходимые условия для проведения итоговой аттестации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Pr="00215BBB">
        <w:rPr>
          <w:rFonts w:ascii="Times New Roman" w:hAnsi="Times New Roman" w:cs="Times New Roman"/>
          <w:b/>
          <w:sz w:val="24"/>
          <w:szCs w:val="24"/>
          <w:lang w:val="ru-RU"/>
        </w:rPr>
        <w:t>с применением ДОТ</w:t>
      </w:r>
    </w:p>
    <w:p w:rsidR="00215BBB" w:rsidRPr="00215BBB" w:rsidRDefault="00215BBB" w:rsidP="00215BBB">
      <w:pPr>
        <w:pStyle w:val="ab"/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BBB">
        <w:rPr>
          <w:rFonts w:ascii="Times New Roman" w:hAnsi="Times New Roman" w:cs="Times New Roman"/>
          <w:sz w:val="24"/>
          <w:szCs w:val="24"/>
          <w:lang w:val="ru-RU"/>
        </w:rPr>
        <w:t xml:space="preserve">2.1. Техническое обеспечение проведения итоговой аттестации с применением ДОТ в Школе осуществляется с использованием сервиса </w:t>
      </w:r>
      <w:r w:rsidRPr="00215BBB">
        <w:rPr>
          <w:rFonts w:ascii="Times New Roman" w:hAnsi="Times New Roman" w:cs="Times New Roman"/>
          <w:sz w:val="24"/>
          <w:szCs w:val="24"/>
        </w:rPr>
        <w:t>Google</w:t>
      </w:r>
      <w:r w:rsidRPr="0021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BBB">
        <w:rPr>
          <w:rFonts w:ascii="Times New Roman" w:hAnsi="Times New Roman" w:cs="Times New Roman"/>
          <w:sz w:val="24"/>
          <w:szCs w:val="24"/>
        </w:rPr>
        <w:t>Classroom</w:t>
      </w:r>
      <w:r w:rsidRPr="00215B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1C95" w:rsidRDefault="00215BBB" w:rsidP="00215BBB">
      <w:pPr>
        <w:pStyle w:val="ab"/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BBB">
        <w:rPr>
          <w:rFonts w:ascii="Times New Roman" w:hAnsi="Times New Roman" w:cs="Times New Roman"/>
          <w:sz w:val="24"/>
          <w:szCs w:val="24"/>
          <w:lang w:val="ru-RU"/>
        </w:rPr>
        <w:t>2.2  Обучающи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еся и педагогические работники, </w:t>
      </w:r>
      <w:r w:rsidRPr="00215BBB">
        <w:rPr>
          <w:rFonts w:ascii="Times New Roman" w:hAnsi="Times New Roman" w:cs="Times New Roman"/>
          <w:sz w:val="24"/>
          <w:szCs w:val="24"/>
          <w:lang w:val="ru-RU"/>
        </w:rPr>
        <w:t xml:space="preserve"> участвующие в итоговой аттестации с ДОТ должны располагать техническими средствами и программным обеспечением, позволяющим обеспечить целостность процедуры итоговой аттестации с ДОТ.</w:t>
      </w:r>
    </w:p>
    <w:p w:rsidR="00215BBB" w:rsidRDefault="00215BBB" w:rsidP="00215BBB">
      <w:pPr>
        <w:pStyle w:val="ab"/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BB" w:rsidRDefault="00215BBB" w:rsidP="00215BBB">
      <w:pPr>
        <w:pStyle w:val="ab"/>
        <w:ind w:left="0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5BBB" w:rsidSect="007475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A44"/>
    <w:multiLevelType w:val="hybridMultilevel"/>
    <w:tmpl w:val="CA0C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D21"/>
    <w:multiLevelType w:val="hybridMultilevel"/>
    <w:tmpl w:val="63F8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1528"/>
    <w:multiLevelType w:val="hybridMultilevel"/>
    <w:tmpl w:val="66E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550D"/>
    <w:multiLevelType w:val="hybridMultilevel"/>
    <w:tmpl w:val="005AC6A2"/>
    <w:lvl w:ilvl="0" w:tplc="095A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C5023"/>
    <w:multiLevelType w:val="multilevel"/>
    <w:tmpl w:val="4DCE2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D3"/>
    <w:rsid w:val="00012036"/>
    <w:rsid w:val="00045D30"/>
    <w:rsid w:val="00080EE1"/>
    <w:rsid w:val="000E20A7"/>
    <w:rsid w:val="000E6ED4"/>
    <w:rsid w:val="000F773C"/>
    <w:rsid w:val="001627D3"/>
    <w:rsid w:val="001B4B3F"/>
    <w:rsid w:val="001F0557"/>
    <w:rsid w:val="00215BBB"/>
    <w:rsid w:val="0025671B"/>
    <w:rsid w:val="002C5BAE"/>
    <w:rsid w:val="00401621"/>
    <w:rsid w:val="00436700"/>
    <w:rsid w:val="004701C5"/>
    <w:rsid w:val="004A092D"/>
    <w:rsid w:val="00507A12"/>
    <w:rsid w:val="00521C95"/>
    <w:rsid w:val="00535390"/>
    <w:rsid w:val="0055185A"/>
    <w:rsid w:val="005902B2"/>
    <w:rsid w:val="00592298"/>
    <w:rsid w:val="005B667D"/>
    <w:rsid w:val="005E5F00"/>
    <w:rsid w:val="005F76CD"/>
    <w:rsid w:val="006C4453"/>
    <w:rsid w:val="006C77BF"/>
    <w:rsid w:val="00743034"/>
    <w:rsid w:val="007475D9"/>
    <w:rsid w:val="00816B31"/>
    <w:rsid w:val="0087347C"/>
    <w:rsid w:val="00895DC3"/>
    <w:rsid w:val="008A45AB"/>
    <w:rsid w:val="00902827"/>
    <w:rsid w:val="0091075F"/>
    <w:rsid w:val="0094006F"/>
    <w:rsid w:val="00A44EB8"/>
    <w:rsid w:val="00AD677D"/>
    <w:rsid w:val="00C01A9D"/>
    <w:rsid w:val="00C22BE3"/>
    <w:rsid w:val="00CE0981"/>
    <w:rsid w:val="00D067CA"/>
    <w:rsid w:val="00D10CCA"/>
    <w:rsid w:val="00DB4F9C"/>
    <w:rsid w:val="00DF0D82"/>
    <w:rsid w:val="00E03C6B"/>
    <w:rsid w:val="00E5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445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4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4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4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4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4453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6C445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6C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C445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6C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4453"/>
    <w:rPr>
      <w:b/>
      <w:bCs/>
    </w:rPr>
  </w:style>
  <w:style w:type="character" w:styleId="a9">
    <w:name w:val="Emphasis"/>
    <w:basedOn w:val="a0"/>
    <w:uiPriority w:val="20"/>
    <w:qFormat/>
    <w:rsid w:val="006C4453"/>
    <w:rPr>
      <w:i/>
      <w:iCs/>
    </w:rPr>
  </w:style>
  <w:style w:type="paragraph" w:styleId="aa">
    <w:name w:val="No Spacing"/>
    <w:uiPriority w:val="1"/>
    <w:qFormat/>
    <w:rsid w:val="006C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44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445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44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445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4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44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44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44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44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44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4453"/>
    <w:pPr>
      <w:outlineLvl w:val="9"/>
    </w:pPr>
  </w:style>
  <w:style w:type="table" w:styleId="af4">
    <w:name w:val="Table Grid"/>
    <w:basedOn w:val="a1"/>
    <w:uiPriority w:val="39"/>
    <w:rsid w:val="00E5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445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4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4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4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4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4453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6C445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6C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C445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6C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4453"/>
    <w:rPr>
      <w:b/>
      <w:bCs/>
    </w:rPr>
  </w:style>
  <w:style w:type="character" w:styleId="a9">
    <w:name w:val="Emphasis"/>
    <w:basedOn w:val="a0"/>
    <w:uiPriority w:val="20"/>
    <w:qFormat/>
    <w:rsid w:val="006C4453"/>
    <w:rPr>
      <w:i/>
      <w:iCs/>
    </w:rPr>
  </w:style>
  <w:style w:type="paragraph" w:styleId="aa">
    <w:name w:val="No Spacing"/>
    <w:uiPriority w:val="1"/>
    <w:qFormat/>
    <w:rsid w:val="006C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44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445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44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445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4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44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44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44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44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44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4453"/>
    <w:pPr>
      <w:outlineLvl w:val="9"/>
    </w:pPr>
  </w:style>
  <w:style w:type="table" w:styleId="af4">
    <w:name w:val="Table Grid"/>
    <w:basedOn w:val="a1"/>
    <w:uiPriority w:val="39"/>
    <w:rsid w:val="00E5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user5</cp:lastModifiedBy>
  <cp:revision>4</cp:revision>
  <dcterms:created xsi:type="dcterms:W3CDTF">2020-05-08T09:37:00Z</dcterms:created>
  <dcterms:modified xsi:type="dcterms:W3CDTF">2020-05-08T09:37:00Z</dcterms:modified>
</cp:coreProperties>
</file>